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and Reaction Prediction Quiz –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Use the equation below to answer the following questions:</w:t>
      </w:r>
    </w:p>
    <w:p>
      <w:pPr>
        <w:pStyle w:val="Normal"/>
        <w:rPr>
          <w:rFonts w:ascii="Liberation Sans" w:hAnsi="Liberation Sans"/>
          <w:sz w:val="11"/>
          <w:szCs w:val="11"/>
        </w:rPr>
      </w:pPr>
      <w:r>
        <w:rPr>
          <w:rFonts w:ascii="Liberation Sans" w:hAnsi="Liberation Sans"/>
          <w:sz w:val="11"/>
          <w:szCs w:val="11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32"/>
          <w:szCs w:val="32"/>
        </w:rPr>
        <w:t>Fe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32"/>
          <w:szCs w:val="32"/>
        </w:rPr>
        <w:t>O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32"/>
          <w:szCs w:val="32"/>
        </w:rPr>
        <w:t> + 3 SO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32"/>
          <w:szCs w:val="32"/>
        </w:rPr>
        <w:t> → Fe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32"/>
          <w:szCs w:val="32"/>
        </w:rPr>
        <w:t>(SO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32"/>
          <w:szCs w:val="32"/>
        </w:rPr>
        <w:t>)</w:t>
      </w:r>
      <w:r>
        <w:rPr>
          <w:rFonts w:eastAsia="Times New Roman" w:cs="Calibri" w:ascii="Liberation Sans" w:hAnsi="Liberation Sans" w:cstheme="minorHAnsi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chemical reaction is this? (1 pt) 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Given your knowledge of this type of reaction, would the reaction above actually occur?  Explain why or why not. (2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Let’s assume the reaction above actually takes place.  If I were to perform this reaction with 85 grams of iron (III) oxide and 115 grams of sulfur trioxide, how many grams of iron (III) sulfate would I form?  Show your work. (9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 in problem 3? (1 pt) _______________</w:t>
      </w:r>
    </w:p>
    <w:p>
      <w:pPr>
        <w:pStyle w:val="Normal"/>
        <w:rPr>
          <w:rFonts w:ascii="Liberation Sans" w:hAnsi="Liberation Sans"/>
          <w:sz w:val="4"/>
          <w:szCs w:val="4"/>
        </w:rPr>
      </w:pPr>
      <w:r>
        <w:rPr>
          <w:rFonts w:ascii="Liberation Sans" w:hAnsi="Liberation Sans"/>
          <w:sz w:val="4"/>
          <w:szCs w:val="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Predict the products of the following reactions, balancing them if necessary.  Indicate if no reaction occurs: (3 pt each)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bookmarkStart w:id="0" w:name="__DdeLink__75_3810084793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 + 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ZnS + LiOH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HBr + Ba(OH)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8324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147</Words>
  <Characters>672</Characters>
  <CharactersWithSpaces>807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2022-04-07T15:29:00Z</dcterms:created>
  <dc:creator>Ian Guch</dc:creator>
  <dc:description/>
  <dc:language>en-US</dc:language>
  <cp:lastModifiedBy/>
  <dcterms:modified xsi:type="dcterms:W3CDTF">2024-07-11T13:13:21Z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